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1D" w:rsidRDefault="0091621D" w:rsidP="0091621D">
      <w:pPr>
        <w:pStyle w:val="1"/>
        <w:spacing w:before="66"/>
        <w:jc w:val="center"/>
      </w:pPr>
      <w:bookmarkStart w:id="0" w:name="_GoBack"/>
      <w:r>
        <w:rPr>
          <w:b/>
        </w:rPr>
        <w:t xml:space="preserve">АННОТАЦИЯ </w:t>
      </w:r>
      <w:r>
        <w:t>к рабочей программе по немецкому языку</w:t>
      </w:r>
    </w:p>
    <w:bookmarkEnd w:id="0"/>
    <w:p w:rsidR="000C63F2" w:rsidRDefault="0091621D" w:rsidP="0091621D">
      <w:pPr>
        <w:pStyle w:val="1"/>
        <w:spacing w:before="66"/>
        <w:jc w:val="center"/>
      </w:pPr>
      <w:r>
        <w:rPr>
          <w:spacing w:val="-18"/>
        </w:rPr>
        <w:t xml:space="preserve"> </w:t>
      </w:r>
      <w:r>
        <w:t>(</w:t>
      </w:r>
      <w:proofErr w:type="gramStart"/>
      <w:r>
        <w:t xml:space="preserve">второй  </w:t>
      </w:r>
      <w:r>
        <w:t>иностранный</w:t>
      </w:r>
      <w:proofErr w:type="gramEnd"/>
      <w:r>
        <w:t xml:space="preserve"> язык) в 6, 7</w:t>
      </w:r>
      <w:r>
        <w:rPr>
          <w:spacing w:val="-13"/>
        </w:rPr>
        <w:t xml:space="preserve"> </w:t>
      </w:r>
      <w:r>
        <w:t>классах</w:t>
      </w:r>
    </w:p>
    <w:p w:rsidR="000C63F2" w:rsidRDefault="000C63F2" w:rsidP="0091621D">
      <w:pPr>
        <w:pStyle w:val="a3"/>
        <w:spacing w:before="1"/>
        <w:ind w:left="0"/>
        <w:jc w:val="center"/>
        <w:rPr>
          <w:sz w:val="30"/>
        </w:rPr>
      </w:pPr>
    </w:p>
    <w:p w:rsidR="000C63F2" w:rsidRDefault="0091621D">
      <w:pPr>
        <w:pStyle w:val="a4"/>
        <w:numPr>
          <w:ilvl w:val="0"/>
          <w:numId w:val="3"/>
        </w:numPr>
        <w:tabs>
          <w:tab w:val="left" w:pos="975"/>
        </w:tabs>
        <w:spacing w:line="237" w:lineRule="auto"/>
        <w:ind w:right="112" w:firstLine="0"/>
        <w:jc w:val="both"/>
        <w:rPr>
          <w:sz w:val="29"/>
        </w:rPr>
      </w:pPr>
      <w:r>
        <w:rPr>
          <w:b/>
          <w:sz w:val="24"/>
        </w:rPr>
        <w:t xml:space="preserve">Рабочая программа </w:t>
      </w:r>
      <w:r>
        <w:rPr>
          <w:sz w:val="24"/>
        </w:rPr>
        <w:t>к учебному курсу немецкий язык как второй иностранный для 5 класса разработана в соответствии с примерной программой основного общего образования по немецкому языку (Стандарты второго поколения). Данная программа составлена с учётом рекомендаций авторов пр</w:t>
      </w:r>
      <w:r>
        <w:rPr>
          <w:sz w:val="24"/>
        </w:rPr>
        <w:t xml:space="preserve">едметной линии учебников «Горизонты». 5 - 9 классы: пособие для учителей общеобразовательных учреждений/ М.М. Аверин, Е.Ю. </w:t>
      </w:r>
      <w:proofErr w:type="spellStart"/>
      <w:r>
        <w:rPr>
          <w:sz w:val="24"/>
        </w:rPr>
        <w:t>Гуцалюк</w:t>
      </w:r>
      <w:proofErr w:type="spellEnd"/>
      <w:r>
        <w:rPr>
          <w:sz w:val="24"/>
        </w:rPr>
        <w:t xml:space="preserve">, Е.Р. </w:t>
      </w:r>
      <w:proofErr w:type="gramStart"/>
      <w:r>
        <w:rPr>
          <w:sz w:val="24"/>
        </w:rPr>
        <w:t>Харченко.-</w:t>
      </w:r>
      <w:proofErr w:type="gramEnd"/>
      <w:r>
        <w:rPr>
          <w:sz w:val="24"/>
        </w:rPr>
        <w:t xml:space="preserve"> М.: 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2016.</w:t>
      </w:r>
    </w:p>
    <w:p w:rsidR="000C63F2" w:rsidRDefault="0091621D">
      <w:pPr>
        <w:pStyle w:val="a3"/>
        <w:spacing w:before="176"/>
        <w:ind w:left="682"/>
      </w:pPr>
      <w:r>
        <w:t>При формировании структуры и содержания рабочей программы учитывались:</w:t>
      </w:r>
    </w:p>
    <w:p w:rsidR="000C63F2" w:rsidRDefault="0091621D">
      <w:pPr>
        <w:pStyle w:val="a4"/>
        <w:numPr>
          <w:ilvl w:val="0"/>
          <w:numId w:val="2"/>
        </w:numPr>
        <w:tabs>
          <w:tab w:val="left" w:pos="881"/>
          <w:tab w:val="left" w:pos="882"/>
        </w:tabs>
        <w:spacing w:before="41" w:line="223" w:lineRule="auto"/>
        <w:ind w:right="1027"/>
        <w:rPr>
          <w:sz w:val="24"/>
        </w:rPr>
      </w:pPr>
      <w:r>
        <w:rPr>
          <w:sz w:val="24"/>
        </w:rPr>
        <w:t>целевые устано</w:t>
      </w:r>
      <w:r>
        <w:rPr>
          <w:sz w:val="24"/>
        </w:rPr>
        <w:t>вки Федерального государственного 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0C63F2" w:rsidRDefault="0091621D">
      <w:pPr>
        <w:pStyle w:val="a4"/>
        <w:numPr>
          <w:ilvl w:val="0"/>
          <w:numId w:val="2"/>
        </w:numPr>
        <w:tabs>
          <w:tab w:val="left" w:pos="881"/>
          <w:tab w:val="left" w:pos="882"/>
          <w:tab w:val="left" w:pos="3965"/>
        </w:tabs>
        <w:spacing w:before="20" w:line="235" w:lineRule="auto"/>
        <w:ind w:right="136"/>
        <w:rPr>
          <w:sz w:val="24"/>
        </w:rPr>
      </w:pPr>
      <w:proofErr w:type="gramStart"/>
      <w:r>
        <w:rPr>
          <w:sz w:val="24"/>
        </w:rPr>
        <w:t xml:space="preserve">примерные 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proofErr w:type="gramEnd"/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немецкому языку для основного общего образования и федерального перечня учебников, рекомендованных Министерством образования Российской Феде</w:t>
      </w:r>
      <w:r>
        <w:rPr>
          <w:sz w:val="24"/>
        </w:rPr>
        <w:t>рации к использованию в образовательном процессе в 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учреждениях.</w:t>
      </w:r>
    </w:p>
    <w:p w:rsidR="000C63F2" w:rsidRDefault="0091621D">
      <w:pPr>
        <w:pStyle w:val="a3"/>
        <w:spacing w:before="7" w:line="237" w:lineRule="auto"/>
        <w:ind w:right="161" w:firstLine="571"/>
      </w:pPr>
      <w:r>
        <w:t>По данной рабочей программе учебный курс для 7,8 классов рассчитан на 68учебных часов (по 34 часа в каждом классе), из расчёта 1 час в</w:t>
      </w:r>
      <w:r>
        <w:rPr>
          <w:spacing w:val="-4"/>
        </w:rPr>
        <w:t xml:space="preserve"> </w:t>
      </w:r>
      <w:r>
        <w:t>неделю.</w:t>
      </w:r>
    </w:p>
    <w:p w:rsidR="000C63F2" w:rsidRDefault="0091621D">
      <w:pPr>
        <w:pStyle w:val="2"/>
        <w:numPr>
          <w:ilvl w:val="0"/>
          <w:numId w:val="3"/>
        </w:numPr>
        <w:tabs>
          <w:tab w:val="left" w:pos="408"/>
        </w:tabs>
        <w:spacing w:line="272" w:lineRule="exact"/>
        <w:ind w:left="407" w:hanging="306"/>
        <w:jc w:val="left"/>
      </w:pPr>
      <w:r>
        <w:t>Цель изучения учебного</w:t>
      </w:r>
      <w:r>
        <w:rPr>
          <w:spacing w:val="-2"/>
        </w:rPr>
        <w:t xml:space="preserve"> </w:t>
      </w:r>
      <w:r>
        <w:t>предме</w:t>
      </w:r>
      <w:r>
        <w:t>та:</w:t>
      </w:r>
    </w:p>
    <w:p w:rsidR="000C63F2" w:rsidRDefault="0091621D">
      <w:pPr>
        <w:pStyle w:val="a3"/>
        <w:spacing w:before="24" w:line="235" w:lineRule="auto"/>
        <w:ind w:right="138"/>
        <w:jc w:val="both"/>
      </w:pPr>
      <w:r>
        <w:t>формирование и развитие иноязычной коммуникативной компетенции учащихся в совокупности её составляющих - речевой, языковой, социокультурной, компенсаторной и учебно-познавательной. Особый акцент делается на личностном развитии и воспитании учащихся, ра</w:t>
      </w:r>
      <w:r>
        <w:t>звитии универсальных учебных действий, готовности к самообразованию, владении ключевыми компетенциями.</w:t>
      </w:r>
    </w:p>
    <w:p w:rsidR="000C63F2" w:rsidRDefault="0091621D">
      <w:pPr>
        <w:pStyle w:val="2"/>
        <w:numPr>
          <w:ilvl w:val="0"/>
          <w:numId w:val="3"/>
        </w:numPr>
        <w:tabs>
          <w:tab w:val="left" w:pos="502"/>
        </w:tabs>
        <w:spacing w:before="14"/>
        <w:ind w:left="501" w:hanging="400"/>
        <w:jc w:val="left"/>
      </w:pPr>
      <w:r>
        <w:t>Структура</w:t>
      </w:r>
      <w:r>
        <w:rPr>
          <w:spacing w:val="-1"/>
        </w:rPr>
        <w:t xml:space="preserve"> </w:t>
      </w:r>
      <w:r>
        <w:t>дисциплины: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327"/>
        </w:tabs>
        <w:spacing w:before="7" w:line="232" w:lineRule="auto"/>
        <w:ind w:right="985" w:firstLine="7"/>
        <w:rPr>
          <w:sz w:val="24"/>
        </w:rPr>
      </w:pPr>
      <w:r>
        <w:rPr>
          <w:sz w:val="24"/>
        </w:rPr>
        <w:t>развитие и воспитание потребности у школьников пользоваться немецким языком как средством общения, познания, самореализации и 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адаптации;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241"/>
        </w:tabs>
        <w:spacing w:before="7" w:line="275" w:lineRule="exact"/>
        <w:ind w:left="240" w:hanging="139"/>
        <w:rPr>
          <w:sz w:val="24"/>
        </w:rPr>
      </w:pPr>
      <w:proofErr w:type="spellStart"/>
      <w:r>
        <w:rPr>
          <w:sz w:val="24"/>
        </w:rPr>
        <w:t>культуроведческое</w:t>
      </w:r>
      <w:proofErr w:type="spellEnd"/>
      <w:r>
        <w:rPr>
          <w:sz w:val="24"/>
        </w:rPr>
        <w:t xml:space="preserve"> обогащение школьников по принципу расширяющегося круга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культур;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241"/>
        </w:tabs>
        <w:spacing w:line="275" w:lineRule="exact"/>
        <w:ind w:left="240" w:hanging="132"/>
        <w:rPr>
          <w:sz w:val="24"/>
        </w:rPr>
      </w:pPr>
      <w:r>
        <w:rPr>
          <w:sz w:val="24"/>
        </w:rPr>
        <w:t>развитие 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z w:val="24"/>
        </w:rPr>
        <w:t>осознания,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241"/>
        </w:tabs>
        <w:spacing w:before="5"/>
        <w:ind w:left="240" w:hanging="132"/>
        <w:rPr>
          <w:sz w:val="24"/>
        </w:rPr>
      </w:pPr>
      <w:r>
        <w:rPr>
          <w:sz w:val="24"/>
        </w:rPr>
        <w:t>стремления к взаимопониманию между людьми разных культур и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сообществ;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236"/>
        </w:tabs>
        <w:spacing w:before="7" w:line="232" w:lineRule="auto"/>
        <w:ind w:right="1308" w:firstLine="7"/>
        <w:rPr>
          <w:sz w:val="24"/>
        </w:rPr>
      </w:pPr>
      <w:r>
        <w:rPr>
          <w:sz w:val="24"/>
        </w:rPr>
        <w:t>формирование у учащихся представлений о диалоге культур как безальтернативной философии жизни в 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327"/>
        </w:tabs>
        <w:spacing w:before="19" w:line="232" w:lineRule="auto"/>
        <w:ind w:right="880" w:firstLine="7"/>
        <w:rPr>
          <w:sz w:val="24"/>
        </w:rPr>
      </w:pPr>
      <w:r>
        <w:rPr>
          <w:sz w:val="24"/>
        </w:rPr>
        <w:t>подготовка школьников к выполнению международных тестов по оп</w:t>
      </w:r>
      <w:r>
        <w:rPr>
          <w:sz w:val="24"/>
        </w:rPr>
        <w:t>ределению уровня владения иностранным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языком;</w:t>
      </w:r>
    </w:p>
    <w:p w:rsidR="000C63F2" w:rsidRDefault="0091621D">
      <w:pPr>
        <w:pStyle w:val="2"/>
        <w:numPr>
          <w:ilvl w:val="0"/>
          <w:numId w:val="3"/>
        </w:numPr>
        <w:tabs>
          <w:tab w:val="left" w:pos="488"/>
        </w:tabs>
        <w:spacing w:before="8"/>
        <w:ind w:left="487" w:hanging="386"/>
        <w:jc w:val="left"/>
        <w:rPr>
          <w:b w:val="0"/>
        </w:rPr>
      </w:pPr>
      <w:r>
        <w:t>Основные образовательные</w:t>
      </w:r>
      <w:r>
        <w:rPr>
          <w:spacing w:val="-5"/>
        </w:rPr>
        <w:t xml:space="preserve"> </w:t>
      </w:r>
      <w:r>
        <w:t>технологии</w:t>
      </w:r>
      <w:r>
        <w:rPr>
          <w:b w:val="0"/>
        </w:rPr>
        <w:t>.</w:t>
      </w:r>
    </w:p>
    <w:p w:rsidR="000C63F2" w:rsidRDefault="0091621D">
      <w:pPr>
        <w:pStyle w:val="a3"/>
        <w:spacing w:before="9" w:line="235" w:lineRule="auto"/>
        <w:ind w:right="154"/>
        <w:jc w:val="both"/>
      </w:pPr>
      <w:r>
        <w:t>проблемное обучение, технология индивидуализации обучения, проектные технологии, групповые технологии, оценки и самооценки. В процессе изучения дисциплины используется как традиционные, так и инновационные технологии игрового, ситуативно-ролевого, объяснит</w:t>
      </w:r>
      <w:r>
        <w:t>ельно-иллюстративного обучения.</w:t>
      </w:r>
    </w:p>
    <w:p w:rsidR="000C63F2" w:rsidRDefault="0091621D">
      <w:pPr>
        <w:pStyle w:val="2"/>
        <w:numPr>
          <w:ilvl w:val="0"/>
          <w:numId w:val="3"/>
        </w:numPr>
        <w:tabs>
          <w:tab w:val="left" w:pos="395"/>
        </w:tabs>
        <w:spacing w:before="15" w:line="274" w:lineRule="exact"/>
        <w:ind w:left="394"/>
        <w:jc w:val="left"/>
      </w:pPr>
      <w:r>
        <w:t>Требования к результатам освоения дисциплины</w:t>
      </w:r>
    </w:p>
    <w:p w:rsidR="000C63F2" w:rsidRDefault="0091621D">
      <w:pPr>
        <w:pStyle w:val="a3"/>
        <w:spacing w:line="274" w:lineRule="exact"/>
      </w:pPr>
      <w:r>
        <w:t>В результате изучения дисциплины обучающийся должен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267"/>
        </w:tabs>
        <w:spacing w:before="7" w:line="237" w:lineRule="auto"/>
        <w:ind w:right="321" w:firstLine="7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знать</w:t>
      </w:r>
      <w:r>
        <w:rPr>
          <w:sz w:val="24"/>
        </w:rPr>
        <w:t xml:space="preserve"> базовую терминологическую лексику, базовые лексико-грамматические конструкции и формы;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282"/>
        </w:tabs>
        <w:spacing w:before="9" w:line="237" w:lineRule="auto"/>
        <w:ind w:right="547" w:firstLine="7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уметь</w:t>
      </w:r>
      <w:r>
        <w:rPr>
          <w:sz w:val="24"/>
        </w:rPr>
        <w:t xml:space="preserve"> использовать знание иностр</w:t>
      </w:r>
      <w:r>
        <w:rPr>
          <w:sz w:val="24"/>
        </w:rPr>
        <w:t>анного языка в личной коммуникации и межличностном общении;</w:t>
      </w:r>
    </w:p>
    <w:p w:rsidR="000C63F2" w:rsidRDefault="0091621D">
      <w:pPr>
        <w:pStyle w:val="a4"/>
        <w:numPr>
          <w:ilvl w:val="0"/>
          <w:numId w:val="1"/>
        </w:numPr>
        <w:tabs>
          <w:tab w:val="left" w:pos="241"/>
        </w:tabs>
        <w:spacing w:line="272" w:lineRule="exact"/>
        <w:ind w:left="240" w:hanging="132"/>
        <w:rPr>
          <w:sz w:val="24"/>
        </w:rPr>
      </w:pPr>
      <w:r>
        <w:rPr>
          <w:spacing w:val="-60"/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>владеть</w:t>
      </w:r>
      <w:r>
        <w:rPr>
          <w:sz w:val="24"/>
        </w:rPr>
        <w:t xml:space="preserve"> навыками 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0C63F2" w:rsidRDefault="000C63F2">
      <w:pPr>
        <w:pStyle w:val="a3"/>
        <w:spacing w:before="5"/>
        <w:ind w:left="0"/>
        <w:rPr>
          <w:sz w:val="21"/>
        </w:rPr>
      </w:pPr>
    </w:p>
    <w:p w:rsidR="000C63F2" w:rsidRDefault="0091621D">
      <w:pPr>
        <w:pStyle w:val="a4"/>
        <w:numPr>
          <w:ilvl w:val="0"/>
          <w:numId w:val="3"/>
        </w:numPr>
        <w:tabs>
          <w:tab w:val="left" w:pos="488"/>
        </w:tabs>
        <w:spacing w:line="237" w:lineRule="auto"/>
        <w:ind w:left="101" w:right="338" w:firstLine="0"/>
        <w:jc w:val="left"/>
        <w:rPr>
          <w:sz w:val="24"/>
        </w:rPr>
      </w:pPr>
      <w:r>
        <w:rPr>
          <w:b/>
          <w:sz w:val="24"/>
        </w:rPr>
        <w:t xml:space="preserve">Формы контроля: </w:t>
      </w:r>
      <w:r>
        <w:rPr>
          <w:sz w:val="24"/>
        </w:rPr>
        <w:t>стартовый, текущий, промежуточный, итоговый (в форме контрольной работы)</w:t>
      </w:r>
    </w:p>
    <w:p w:rsidR="000C63F2" w:rsidRDefault="000C63F2">
      <w:pPr>
        <w:spacing w:line="237" w:lineRule="auto"/>
        <w:rPr>
          <w:sz w:val="24"/>
        </w:rPr>
        <w:sectPr w:rsidR="000C63F2">
          <w:type w:val="continuous"/>
          <w:pgSz w:w="11930" w:h="16850"/>
          <w:pgMar w:top="1040" w:right="720" w:bottom="280" w:left="1020" w:header="720" w:footer="720" w:gutter="0"/>
          <w:cols w:space="720"/>
        </w:sectPr>
      </w:pPr>
    </w:p>
    <w:p w:rsidR="000C63F2" w:rsidRDefault="000C63F2">
      <w:pPr>
        <w:pStyle w:val="a3"/>
        <w:spacing w:before="4"/>
        <w:ind w:left="0"/>
        <w:rPr>
          <w:sz w:val="17"/>
        </w:rPr>
      </w:pPr>
    </w:p>
    <w:sectPr w:rsidR="000C63F2">
      <w:pgSz w:w="11930" w:h="16850"/>
      <w:pgMar w:top="160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649B0"/>
    <w:multiLevelType w:val="hybridMultilevel"/>
    <w:tmpl w:val="65421954"/>
    <w:lvl w:ilvl="0" w:tplc="2886F532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1B4E069A">
      <w:numFmt w:val="bullet"/>
      <w:lvlText w:val="•"/>
      <w:lvlJc w:val="left"/>
      <w:pPr>
        <w:ind w:left="1108" w:hanging="219"/>
      </w:pPr>
      <w:rPr>
        <w:rFonts w:hint="default"/>
        <w:lang w:val="ru-RU" w:eastAsia="ru-RU" w:bidi="ru-RU"/>
      </w:rPr>
    </w:lvl>
    <w:lvl w:ilvl="2" w:tplc="BFF0E6FE">
      <w:numFmt w:val="bullet"/>
      <w:lvlText w:val="•"/>
      <w:lvlJc w:val="left"/>
      <w:pPr>
        <w:ind w:left="2116" w:hanging="219"/>
      </w:pPr>
      <w:rPr>
        <w:rFonts w:hint="default"/>
        <w:lang w:val="ru-RU" w:eastAsia="ru-RU" w:bidi="ru-RU"/>
      </w:rPr>
    </w:lvl>
    <w:lvl w:ilvl="3" w:tplc="2EC823E4">
      <w:numFmt w:val="bullet"/>
      <w:lvlText w:val="•"/>
      <w:lvlJc w:val="left"/>
      <w:pPr>
        <w:ind w:left="3124" w:hanging="219"/>
      </w:pPr>
      <w:rPr>
        <w:rFonts w:hint="default"/>
        <w:lang w:val="ru-RU" w:eastAsia="ru-RU" w:bidi="ru-RU"/>
      </w:rPr>
    </w:lvl>
    <w:lvl w:ilvl="4" w:tplc="3C60B396">
      <w:numFmt w:val="bullet"/>
      <w:lvlText w:val="•"/>
      <w:lvlJc w:val="left"/>
      <w:pPr>
        <w:ind w:left="4132" w:hanging="219"/>
      </w:pPr>
      <w:rPr>
        <w:rFonts w:hint="default"/>
        <w:lang w:val="ru-RU" w:eastAsia="ru-RU" w:bidi="ru-RU"/>
      </w:rPr>
    </w:lvl>
    <w:lvl w:ilvl="5" w:tplc="3A1C9DB6">
      <w:numFmt w:val="bullet"/>
      <w:lvlText w:val="•"/>
      <w:lvlJc w:val="left"/>
      <w:pPr>
        <w:ind w:left="5140" w:hanging="219"/>
      </w:pPr>
      <w:rPr>
        <w:rFonts w:hint="default"/>
        <w:lang w:val="ru-RU" w:eastAsia="ru-RU" w:bidi="ru-RU"/>
      </w:rPr>
    </w:lvl>
    <w:lvl w:ilvl="6" w:tplc="BBE8244A">
      <w:numFmt w:val="bullet"/>
      <w:lvlText w:val="•"/>
      <w:lvlJc w:val="left"/>
      <w:pPr>
        <w:ind w:left="6148" w:hanging="219"/>
      </w:pPr>
      <w:rPr>
        <w:rFonts w:hint="default"/>
        <w:lang w:val="ru-RU" w:eastAsia="ru-RU" w:bidi="ru-RU"/>
      </w:rPr>
    </w:lvl>
    <w:lvl w:ilvl="7" w:tplc="83281F34">
      <w:numFmt w:val="bullet"/>
      <w:lvlText w:val="•"/>
      <w:lvlJc w:val="left"/>
      <w:pPr>
        <w:ind w:left="7156" w:hanging="219"/>
      </w:pPr>
      <w:rPr>
        <w:rFonts w:hint="default"/>
        <w:lang w:val="ru-RU" w:eastAsia="ru-RU" w:bidi="ru-RU"/>
      </w:rPr>
    </w:lvl>
    <w:lvl w:ilvl="8" w:tplc="98B6EC9C">
      <w:numFmt w:val="bullet"/>
      <w:lvlText w:val="•"/>
      <w:lvlJc w:val="left"/>
      <w:pPr>
        <w:ind w:left="8164" w:hanging="219"/>
      </w:pPr>
      <w:rPr>
        <w:rFonts w:hint="default"/>
        <w:lang w:val="ru-RU" w:eastAsia="ru-RU" w:bidi="ru-RU"/>
      </w:rPr>
    </w:lvl>
  </w:abstractNum>
  <w:abstractNum w:abstractNumId="1">
    <w:nsid w:val="5A552D78"/>
    <w:multiLevelType w:val="hybridMultilevel"/>
    <w:tmpl w:val="1280303A"/>
    <w:lvl w:ilvl="0" w:tplc="72F6C0BE">
      <w:numFmt w:val="bullet"/>
      <w:lvlText w:val=""/>
      <w:lvlJc w:val="left"/>
      <w:pPr>
        <w:ind w:left="881" w:hanging="35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A902F68">
      <w:numFmt w:val="bullet"/>
      <w:lvlText w:val="•"/>
      <w:lvlJc w:val="left"/>
      <w:pPr>
        <w:ind w:left="1810" w:hanging="353"/>
      </w:pPr>
      <w:rPr>
        <w:rFonts w:hint="default"/>
        <w:lang w:val="ru-RU" w:eastAsia="ru-RU" w:bidi="ru-RU"/>
      </w:rPr>
    </w:lvl>
    <w:lvl w:ilvl="2" w:tplc="F4BC8F52">
      <w:numFmt w:val="bullet"/>
      <w:lvlText w:val="•"/>
      <w:lvlJc w:val="left"/>
      <w:pPr>
        <w:ind w:left="2740" w:hanging="353"/>
      </w:pPr>
      <w:rPr>
        <w:rFonts w:hint="default"/>
        <w:lang w:val="ru-RU" w:eastAsia="ru-RU" w:bidi="ru-RU"/>
      </w:rPr>
    </w:lvl>
    <w:lvl w:ilvl="3" w:tplc="CCEE7C8E">
      <w:numFmt w:val="bullet"/>
      <w:lvlText w:val="•"/>
      <w:lvlJc w:val="left"/>
      <w:pPr>
        <w:ind w:left="3670" w:hanging="353"/>
      </w:pPr>
      <w:rPr>
        <w:rFonts w:hint="default"/>
        <w:lang w:val="ru-RU" w:eastAsia="ru-RU" w:bidi="ru-RU"/>
      </w:rPr>
    </w:lvl>
    <w:lvl w:ilvl="4" w:tplc="BA98E806">
      <w:numFmt w:val="bullet"/>
      <w:lvlText w:val="•"/>
      <w:lvlJc w:val="left"/>
      <w:pPr>
        <w:ind w:left="4600" w:hanging="353"/>
      </w:pPr>
      <w:rPr>
        <w:rFonts w:hint="default"/>
        <w:lang w:val="ru-RU" w:eastAsia="ru-RU" w:bidi="ru-RU"/>
      </w:rPr>
    </w:lvl>
    <w:lvl w:ilvl="5" w:tplc="E1D661DE">
      <w:numFmt w:val="bullet"/>
      <w:lvlText w:val="•"/>
      <w:lvlJc w:val="left"/>
      <w:pPr>
        <w:ind w:left="5530" w:hanging="353"/>
      </w:pPr>
      <w:rPr>
        <w:rFonts w:hint="default"/>
        <w:lang w:val="ru-RU" w:eastAsia="ru-RU" w:bidi="ru-RU"/>
      </w:rPr>
    </w:lvl>
    <w:lvl w:ilvl="6" w:tplc="E1ECAFD2">
      <w:numFmt w:val="bullet"/>
      <w:lvlText w:val="•"/>
      <w:lvlJc w:val="left"/>
      <w:pPr>
        <w:ind w:left="6460" w:hanging="353"/>
      </w:pPr>
      <w:rPr>
        <w:rFonts w:hint="default"/>
        <w:lang w:val="ru-RU" w:eastAsia="ru-RU" w:bidi="ru-RU"/>
      </w:rPr>
    </w:lvl>
    <w:lvl w:ilvl="7" w:tplc="92321FAA">
      <w:numFmt w:val="bullet"/>
      <w:lvlText w:val="•"/>
      <w:lvlJc w:val="left"/>
      <w:pPr>
        <w:ind w:left="7390" w:hanging="353"/>
      </w:pPr>
      <w:rPr>
        <w:rFonts w:hint="default"/>
        <w:lang w:val="ru-RU" w:eastAsia="ru-RU" w:bidi="ru-RU"/>
      </w:rPr>
    </w:lvl>
    <w:lvl w:ilvl="8" w:tplc="158E4308">
      <w:numFmt w:val="bullet"/>
      <w:lvlText w:val="•"/>
      <w:lvlJc w:val="left"/>
      <w:pPr>
        <w:ind w:left="8320" w:hanging="353"/>
      </w:pPr>
      <w:rPr>
        <w:rFonts w:hint="default"/>
        <w:lang w:val="ru-RU" w:eastAsia="ru-RU" w:bidi="ru-RU"/>
      </w:rPr>
    </w:lvl>
  </w:abstractNum>
  <w:abstractNum w:abstractNumId="2">
    <w:nsid w:val="6F59697B"/>
    <w:multiLevelType w:val="hybridMultilevel"/>
    <w:tmpl w:val="E280C8E0"/>
    <w:lvl w:ilvl="0" w:tplc="F168BAEE">
      <w:start w:val="1"/>
      <w:numFmt w:val="upperRoman"/>
      <w:lvlText w:val="%1."/>
      <w:lvlJc w:val="left"/>
      <w:pPr>
        <w:ind w:left="682" w:hanging="293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B6009F4A">
      <w:numFmt w:val="bullet"/>
      <w:lvlText w:val="•"/>
      <w:lvlJc w:val="left"/>
      <w:pPr>
        <w:ind w:left="1630" w:hanging="293"/>
      </w:pPr>
      <w:rPr>
        <w:rFonts w:hint="default"/>
        <w:lang w:val="ru-RU" w:eastAsia="ru-RU" w:bidi="ru-RU"/>
      </w:rPr>
    </w:lvl>
    <w:lvl w:ilvl="2" w:tplc="66A8D590">
      <w:numFmt w:val="bullet"/>
      <w:lvlText w:val="•"/>
      <w:lvlJc w:val="left"/>
      <w:pPr>
        <w:ind w:left="2580" w:hanging="293"/>
      </w:pPr>
      <w:rPr>
        <w:rFonts w:hint="default"/>
        <w:lang w:val="ru-RU" w:eastAsia="ru-RU" w:bidi="ru-RU"/>
      </w:rPr>
    </w:lvl>
    <w:lvl w:ilvl="3" w:tplc="7158AC36">
      <w:numFmt w:val="bullet"/>
      <w:lvlText w:val="•"/>
      <w:lvlJc w:val="left"/>
      <w:pPr>
        <w:ind w:left="3530" w:hanging="293"/>
      </w:pPr>
      <w:rPr>
        <w:rFonts w:hint="default"/>
        <w:lang w:val="ru-RU" w:eastAsia="ru-RU" w:bidi="ru-RU"/>
      </w:rPr>
    </w:lvl>
    <w:lvl w:ilvl="4" w:tplc="38769866">
      <w:numFmt w:val="bullet"/>
      <w:lvlText w:val="•"/>
      <w:lvlJc w:val="left"/>
      <w:pPr>
        <w:ind w:left="4480" w:hanging="293"/>
      </w:pPr>
      <w:rPr>
        <w:rFonts w:hint="default"/>
        <w:lang w:val="ru-RU" w:eastAsia="ru-RU" w:bidi="ru-RU"/>
      </w:rPr>
    </w:lvl>
    <w:lvl w:ilvl="5" w:tplc="13040138">
      <w:numFmt w:val="bullet"/>
      <w:lvlText w:val="•"/>
      <w:lvlJc w:val="left"/>
      <w:pPr>
        <w:ind w:left="5430" w:hanging="293"/>
      </w:pPr>
      <w:rPr>
        <w:rFonts w:hint="default"/>
        <w:lang w:val="ru-RU" w:eastAsia="ru-RU" w:bidi="ru-RU"/>
      </w:rPr>
    </w:lvl>
    <w:lvl w:ilvl="6" w:tplc="FBAEF936">
      <w:numFmt w:val="bullet"/>
      <w:lvlText w:val="•"/>
      <w:lvlJc w:val="left"/>
      <w:pPr>
        <w:ind w:left="6380" w:hanging="293"/>
      </w:pPr>
      <w:rPr>
        <w:rFonts w:hint="default"/>
        <w:lang w:val="ru-RU" w:eastAsia="ru-RU" w:bidi="ru-RU"/>
      </w:rPr>
    </w:lvl>
    <w:lvl w:ilvl="7" w:tplc="2A30C6FC">
      <w:numFmt w:val="bullet"/>
      <w:lvlText w:val="•"/>
      <w:lvlJc w:val="left"/>
      <w:pPr>
        <w:ind w:left="7330" w:hanging="293"/>
      </w:pPr>
      <w:rPr>
        <w:rFonts w:hint="default"/>
        <w:lang w:val="ru-RU" w:eastAsia="ru-RU" w:bidi="ru-RU"/>
      </w:rPr>
    </w:lvl>
    <w:lvl w:ilvl="8" w:tplc="50A67128">
      <w:numFmt w:val="bullet"/>
      <w:lvlText w:val="•"/>
      <w:lvlJc w:val="left"/>
      <w:pPr>
        <w:ind w:left="8280" w:hanging="29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C63F2"/>
    <w:rsid w:val="000C63F2"/>
    <w:rsid w:val="0091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EBD87-3739-474C-8DF5-8D8D2B61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24" w:lineRule="exact"/>
      <w:ind w:left="233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394" w:hanging="4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2021-01-25T06:25:00Z</dcterms:created>
  <dcterms:modified xsi:type="dcterms:W3CDTF">2021-01-25T06:29:00Z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2021-01-25T00:00:00Z</vt:filetime>
  </property>
</Properties>
</file>